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8B" w:rsidRPr="007028CD" w:rsidRDefault="0012268B" w:rsidP="0012268B">
      <w:pPr>
        <w:shd w:val="clear" w:color="auto" w:fill="FFFFFF"/>
        <w:spacing w:after="100" w:afterAutospacing="1" w:line="240" w:lineRule="auto"/>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b/>
          <w:bCs/>
          <w:color w:val="212529"/>
          <w:sz w:val="24"/>
          <w:szCs w:val="24"/>
          <w:lang w:eastAsia="bg-BG"/>
        </w:rPr>
        <w:t>МОТИВИ КЪМ ПРОЕКТА</w:t>
      </w:r>
      <w:r w:rsidRPr="007028CD">
        <w:rPr>
          <w:rFonts w:ascii="Times New Roman" w:eastAsia="Times New Roman" w:hAnsi="Times New Roman" w:cs="Times New Roman"/>
          <w:b/>
          <w:bCs/>
          <w:color w:val="212529"/>
          <w:sz w:val="24"/>
          <w:szCs w:val="24"/>
          <w:lang w:eastAsia="bg-BG"/>
        </w:rPr>
        <w:t xml:space="preserve"> </w:t>
      </w:r>
    </w:p>
    <w:p w:rsidR="0012268B" w:rsidRPr="0012268B" w:rsidRDefault="0012268B" w:rsidP="0012268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b/>
          <w:bCs/>
          <w:color w:val="212529"/>
          <w:sz w:val="24"/>
          <w:szCs w:val="24"/>
          <w:lang w:eastAsia="bg-BG"/>
        </w:rPr>
        <w:t>Причини, които налагат приемането на нормативния акт</w:t>
      </w:r>
    </w:p>
    <w:p w:rsidR="00AF15AB" w:rsidRPr="009F0BA7" w:rsidRDefault="0012268B" w:rsidP="0012268B">
      <w:pPr>
        <w:pStyle w:val="Text1"/>
        <w:ind w:left="0" w:firstLine="360"/>
        <w:rPr>
          <w:szCs w:val="24"/>
          <w:lang w:val="bg-BG"/>
        </w:rPr>
      </w:pPr>
      <w:r w:rsidRPr="007028CD">
        <w:rPr>
          <w:rStyle w:val="FontStyle14"/>
          <w:b w:val="0"/>
          <w:color w:val="333333"/>
          <w:sz w:val="24"/>
          <w:szCs w:val="24"/>
        </w:rPr>
        <w:t>С Решение № 263 от 24.01.2013г.  на Общински съвет – Тутракан е приет Правилник за дейностт</w:t>
      </w:r>
      <w:r w:rsidR="009F0BA7">
        <w:rPr>
          <w:rStyle w:val="FontStyle14"/>
          <w:b w:val="0"/>
          <w:color w:val="333333"/>
          <w:sz w:val="24"/>
          <w:szCs w:val="24"/>
        </w:rPr>
        <w:t xml:space="preserve">а </w:t>
      </w:r>
      <w:r w:rsidR="009F0BA7" w:rsidRPr="009F0BA7">
        <w:rPr>
          <w:rStyle w:val="FontStyle14"/>
          <w:b w:val="0"/>
          <w:color w:val="333333"/>
          <w:sz w:val="24"/>
          <w:szCs w:val="24"/>
          <w:lang w:val="bg-BG"/>
        </w:rPr>
        <w:t>на общинско предприятие „</w:t>
      </w:r>
      <w:proofErr w:type="gramStart"/>
      <w:r w:rsidR="009F0BA7" w:rsidRPr="009F0BA7">
        <w:rPr>
          <w:rStyle w:val="FontStyle14"/>
          <w:b w:val="0"/>
          <w:color w:val="333333"/>
          <w:sz w:val="24"/>
          <w:szCs w:val="24"/>
          <w:lang w:val="bg-BG"/>
        </w:rPr>
        <w:t>БКС“</w:t>
      </w:r>
      <w:proofErr w:type="gramEnd"/>
      <w:r w:rsidRPr="009F0BA7">
        <w:rPr>
          <w:b/>
          <w:color w:val="212529"/>
          <w:szCs w:val="24"/>
          <w:lang w:val="bg-BG" w:eastAsia="bg-BG"/>
        </w:rPr>
        <w:t>.</w:t>
      </w:r>
      <w:r w:rsidRPr="007028CD">
        <w:rPr>
          <w:color w:val="212529"/>
          <w:szCs w:val="24"/>
          <w:lang w:eastAsia="bg-BG"/>
        </w:rPr>
        <w:t xml:space="preserve"> </w:t>
      </w:r>
      <w:r w:rsidRPr="007028CD">
        <w:rPr>
          <w:color w:val="212529"/>
          <w:szCs w:val="24"/>
          <w:lang w:val="bg-BG" w:eastAsia="bg-BG"/>
        </w:rPr>
        <w:t xml:space="preserve">С последващо Решение № 460 по Протокол №40 от 27.11.2025 г. </w:t>
      </w:r>
      <w:r w:rsidR="007028CD">
        <w:rPr>
          <w:color w:val="212529"/>
          <w:szCs w:val="24"/>
          <w:lang w:val="bg-BG" w:eastAsia="bg-BG"/>
        </w:rPr>
        <w:t>О</w:t>
      </w:r>
      <w:r w:rsidR="009F0BA7">
        <w:rPr>
          <w:color w:val="212529"/>
          <w:szCs w:val="24"/>
          <w:lang w:val="bg-BG" w:eastAsia="bg-BG"/>
        </w:rPr>
        <w:t xml:space="preserve">бщински съвет - </w:t>
      </w:r>
      <w:r w:rsidRPr="007028CD">
        <w:rPr>
          <w:color w:val="212529"/>
          <w:szCs w:val="24"/>
          <w:lang w:val="bg-BG" w:eastAsia="bg-BG"/>
        </w:rPr>
        <w:t xml:space="preserve">Тутракан даде съгласие за </w:t>
      </w:r>
      <w:r w:rsidRPr="007028CD">
        <w:rPr>
          <w:color w:val="212529"/>
          <w:szCs w:val="24"/>
          <w:lang w:eastAsia="bg-BG"/>
        </w:rPr>
        <w:t xml:space="preserve"> </w:t>
      </w:r>
      <w:r w:rsidRPr="009F0BA7">
        <w:rPr>
          <w:szCs w:val="24"/>
          <w:lang w:val="bg-BG"/>
        </w:rPr>
        <w:t xml:space="preserve">кандидатстване </w:t>
      </w:r>
      <w:r w:rsidR="007028CD" w:rsidRPr="009F0BA7">
        <w:rPr>
          <w:szCs w:val="24"/>
          <w:lang w:val="bg-BG"/>
        </w:rPr>
        <w:t xml:space="preserve">на Община Тутракан чрез Общинско предприятие „БКС“  </w:t>
      </w:r>
      <w:r w:rsidRPr="009F0BA7">
        <w:rPr>
          <w:szCs w:val="24"/>
          <w:lang w:val="bg-BG"/>
        </w:rPr>
        <w:t>по процедура за предоставяне на безвъзмездна финансова помощ  BG05SFPR002-1.013 „Насърчаване на социалната икономика на местно и регионално ниво“ по Програма „Развитие на човешките ресурси“ 2021-2027 г</w:t>
      </w:r>
      <w:r w:rsidRPr="009F0BA7">
        <w:rPr>
          <w:i/>
          <w:szCs w:val="24"/>
          <w:lang w:val="bg-BG"/>
        </w:rPr>
        <w:t xml:space="preserve">. </w:t>
      </w:r>
      <w:r w:rsidRPr="009F0BA7">
        <w:rPr>
          <w:szCs w:val="24"/>
          <w:lang w:val="bg-BG"/>
        </w:rPr>
        <w:t xml:space="preserve">Същевременно кандидатът  по процедурата следва да бъде вписан в Регистъра на социалните предприятия, съгласно Закона за предприятията на социалната и солидарна икономика. </w:t>
      </w:r>
    </w:p>
    <w:p w:rsidR="008163FC" w:rsidRPr="007028CD" w:rsidRDefault="008163FC" w:rsidP="0012268B">
      <w:pPr>
        <w:pStyle w:val="Text1"/>
        <w:ind w:left="0" w:firstLine="360"/>
        <w:rPr>
          <w:szCs w:val="24"/>
          <w:lang w:val="bg-BG"/>
        </w:rPr>
      </w:pPr>
      <w:r w:rsidRPr="007028CD">
        <w:rPr>
          <w:szCs w:val="24"/>
          <w:lang w:val="bg-BG"/>
        </w:rPr>
        <w:t xml:space="preserve">Съгласно §1, т.5 от Допълнителните разпоредби на  Закона за предприятията на социалната и солидарна икономика „социално предприятие“ е предприятие, което независимо от правноорганизационната си форма има за предмет на дейност производство на стоки или предоставяне на услуги, като съчетава икономически резултати със социални цели, постигане на измерима, положителна социална добавена стойност, управлява се прозрачно с участието на членовете, работниците или служителите при вземане на управленски решения, осъществява своята икономическа дейност, като част от средносписъчния брой на персонала са лица по чл.7, ал.4 и /или като печалбата преимуществено се разходва за осъществяване на социална дейност  и/или социална цел съгласно учредителния договор или устав.  </w:t>
      </w:r>
    </w:p>
    <w:p w:rsidR="009A393D" w:rsidRPr="007028CD" w:rsidRDefault="009A393D" w:rsidP="0012268B">
      <w:pPr>
        <w:pStyle w:val="Text1"/>
        <w:ind w:left="0" w:firstLine="360"/>
        <w:rPr>
          <w:szCs w:val="24"/>
          <w:lang w:val="bg-BG"/>
        </w:rPr>
      </w:pPr>
      <w:r w:rsidRPr="007028CD">
        <w:rPr>
          <w:szCs w:val="24"/>
          <w:lang w:val="bg-BG"/>
        </w:rPr>
        <w:t xml:space="preserve">За да отговори на част от нормативно установените изисквания за </w:t>
      </w:r>
      <w:r w:rsidR="00230D23">
        <w:rPr>
          <w:szCs w:val="24"/>
          <w:lang w:val="bg-BG"/>
        </w:rPr>
        <w:t xml:space="preserve">социално предприятие клас А </w:t>
      </w:r>
      <w:r w:rsidRPr="007028CD">
        <w:rPr>
          <w:szCs w:val="24"/>
          <w:lang w:val="bg-BG"/>
        </w:rPr>
        <w:t xml:space="preserve">следва да се </w:t>
      </w:r>
      <w:r w:rsidR="00995F76">
        <w:rPr>
          <w:szCs w:val="24"/>
          <w:lang w:val="bg-BG"/>
        </w:rPr>
        <w:t>измени</w:t>
      </w:r>
      <w:r w:rsidRPr="007028CD">
        <w:rPr>
          <w:szCs w:val="24"/>
          <w:lang w:val="bg-BG"/>
        </w:rPr>
        <w:t xml:space="preserve"> </w:t>
      </w:r>
      <w:r w:rsidR="00995F76">
        <w:rPr>
          <w:szCs w:val="24"/>
          <w:lang w:val="bg-BG"/>
        </w:rPr>
        <w:t>и допълни</w:t>
      </w:r>
      <w:r w:rsidR="00995F76" w:rsidRPr="007028CD">
        <w:rPr>
          <w:szCs w:val="24"/>
          <w:lang w:val="bg-BG"/>
        </w:rPr>
        <w:t xml:space="preserve"> </w:t>
      </w:r>
      <w:r w:rsidR="009F0BA7">
        <w:rPr>
          <w:szCs w:val="24"/>
          <w:lang w:val="bg-BG"/>
        </w:rPr>
        <w:t>Правилника за дейността на О</w:t>
      </w:r>
      <w:r w:rsidRPr="007028CD">
        <w:rPr>
          <w:szCs w:val="24"/>
          <w:lang w:val="bg-BG"/>
        </w:rPr>
        <w:t>бщинско предприятие „БКС“ с включена процедура за прозрачно управление при вземане на решения с участие на членовете, работниците или служителите.</w:t>
      </w:r>
    </w:p>
    <w:p w:rsidR="0012268B" w:rsidRPr="0012268B" w:rsidRDefault="0012268B" w:rsidP="0012268B">
      <w:pPr>
        <w:shd w:val="clear" w:color="auto" w:fill="FFFFFF"/>
        <w:spacing w:after="100" w:afterAutospacing="1" w:line="240" w:lineRule="auto"/>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b/>
          <w:bCs/>
          <w:color w:val="212529"/>
          <w:sz w:val="24"/>
          <w:szCs w:val="24"/>
          <w:lang w:eastAsia="bg-BG"/>
        </w:rPr>
        <w:t xml:space="preserve">      </w:t>
      </w:r>
      <w:r w:rsidRPr="009F0BA7">
        <w:rPr>
          <w:rFonts w:ascii="Times New Roman" w:eastAsia="Times New Roman" w:hAnsi="Times New Roman" w:cs="Times New Roman"/>
          <w:bCs/>
          <w:color w:val="212529"/>
          <w:sz w:val="24"/>
          <w:szCs w:val="24"/>
          <w:lang w:eastAsia="bg-BG"/>
        </w:rPr>
        <w:t>2</w:t>
      </w:r>
      <w:r w:rsidRPr="0012268B">
        <w:rPr>
          <w:rFonts w:ascii="Times New Roman" w:eastAsia="Times New Roman" w:hAnsi="Times New Roman" w:cs="Times New Roman"/>
          <w:b/>
          <w:bCs/>
          <w:color w:val="212529"/>
          <w:sz w:val="24"/>
          <w:szCs w:val="24"/>
          <w:lang w:eastAsia="bg-BG"/>
        </w:rPr>
        <w:t>.</w:t>
      </w:r>
      <w:r w:rsidRPr="0012268B">
        <w:rPr>
          <w:rFonts w:ascii="Times New Roman" w:eastAsia="Times New Roman" w:hAnsi="Times New Roman" w:cs="Times New Roman"/>
          <w:color w:val="212529"/>
          <w:sz w:val="24"/>
          <w:szCs w:val="24"/>
          <w:lang w:eastAsia="bg-BG"/>
        </w:rPr>
        <w:t>  </w:t>
      </w:r>
      <w:r w:rsidRPr="0012268B">
        <w:rPr>
          <w:rFonts w:ascii="Times New Roman" w:eastAsia="Times New Roman" w:hAnsi="Times New Roman" w:cs="Times New Roman"/>
          <w:b/>
          <w:bCs/>
          <w:color w:val="212529"/>
          <w:sz w:val="24"/>
          <w:szCs w:val="24"/>
          <w:lang w:eastAsia="bg-BG"/>
        </w:rPr>
        <w:t>Цели, които се поставят</w:t>
      </w:r>
    </w:p>
    <w:p w:rsidR="009A393D" w:rsidRPr="007028CD" w:rsidRDefault="009A393D" w:rsidP="00AF15AB">
      <w:pPr>
        <w:shd w:val="clear" w:color="auto" w:fill="FFFFFF"/>
        <w:spacing w:before="100" w:beforeAutospacing="1" w:after="100" w:afterAutospacing="1" w:line="240" w:lineRule="auto"/>
        <w:ind w:firstLine="284"/>
        <w:rPr>
          <w:rFonts w:ascii="Times New Roman" w:eastAsia="Times New Roman" w:hAnsi="Times New Roman" w:cs="Times New Roman"/>
          <w:color w:val="212529"/>
          <w:sz w:val="24"/>
          <w:szCs w:val="24"/>
          <w:lang w:eastAsia="bg-BG"/>
        </w:rPr>
      </w:pPr>
      <w:r w:rsidRPr="007028CD">
        <w:rPr>
          <w:rFonts w:ascii="Times New Roman" w:hAnsi="Times New Roman" w:cs="Times New Roman"/>
          <w:sz w:val="24"/>
          <w:szCs w:val="24"/>
        </w:rPr>
        <w:t>За да отговори на нормативно установените изисквания за вписване в регистъра по чл.10  от ЗПССИ</w:t>
      </w:r>
      <w:r w:rsidR="00AF15AB">
        <w:rPr>
          <w:rFonts w:ascii="Times New Roman" w:eastAsia="Times New Roman" w:hAnsi="Times New Roman" w:cs="Times New Roman"/>
          <w:b/>
          <w:bCs/>
          <w:color w:val="212529"/>
          <w:sz w:val="24"/>
          <w:szCs w:val="24"/>
          <w:lang w:eastAsia="bg-BG"/>
        </w:rPr>
        <w:t>.</w:t>
      </w:r>
    </w:p>
    <w:p w:rsidR="0012268B" w:rsidRPr="0012268B" w:rsidRDefault="0012268B" w:rsidP="0012268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b/>
          <w:bCs/>
          <w:color w:val="212529"/>
          <w:sz w:val="24"/>
          <w:szCs w:val="24"/>
          <w:lang w:eastAsia="bg-BG"/>
        </w:rPr>
        <w:t>Финансови и други средства, необходими за прилагането на новата уредба</w:t>
      </w:r>
    </w:p>
    <w:p w:rsidR="0012268B" w:rsidRPr="0012268B" w:rsidRDefault="0012268B" w:rsidP="00AF15A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color w:val="212529"/>
          <w:sz w:val="24"/>
          <w:szCs w:val="24"/>
          <w:lang w:eastAsia="bg-BG"/>
        </w:rPr>
        <w:t xml:space="preserve">Не са необходими допълнителни финансови и други средства от бюджета на Община </w:t>
      </w:r>
      <w:r w:rsidR="009A393D" w:rsidRPr="007028CD">
        <w:rPr>
          <w:rFonts w:ascii="Times New Roman" w:eastAsia="Times New Roman" w:hAnsi="Times New Roman" w:cs="Times New Roman"/>
          <w:color w:val="212529"/>
          <w:sz w:val="24"/>
          <w:szCs w:val="24"/>
          <w:lang w:eastAsia="bg-BG"/>
        </w:rPr>
        <w:t xml:space="preserve">Тутракан </w:t>
      </w:r>
      <w:r w:rsidRPr="0012268B">
        <w:rPr>
          <w:rFonts w:ascii="Times New Roman" w:eastAsia="Times New Roman" w:hAnsi="Times New Roman" w:cs="Times New Roman"/>
          <w:color w:val="212529"/>
          <w:sz w:val="24"/>
          <w:szCs w:val="24"/>
          <w:lang w:eastAsia="bg-BG"/>
        </w:rPr>
        <w:t>за прилагане и</w:t>
      </w:r>
      <w:bookmarkStart w:id="0" w:name="_GoBack"/>
      <w:bookmarkEnd w:id="0"/>
      <w:r w:rsidRPr="0012268B">
        <w:rPr>
          <w:rFonts w:ascii="Times New Roman" w:eastAsia="Times New Roman" w:hAnsi="Times New Roman" w:cs="Times New Roman"/>
          <w:color w:val="212529"/>
          <w:sz w:val="24"/>
          <w:szCs w:val="24"/>
          <w:lang w:eastAsia="bg-BG"/>
        </w:rPr>
        <w:t xml:space="preserve">зменението на </w:t>
      </w:r>
      <w:r w:rsidR="009A393D" w:rsidRPr="007028CD">
        <w:rPr>
          <w:rFonts w:ascii="Times New Roman" w:eastAsia="Times New Roman" w:hAnsi="Times New Roman" w:cs="Times New Roman"/>
          <w:color w:val="212529"/>
          <w:sz w:val="24"/>
          <w:szCs w:val="24"/>
          <w:lang w:eastAsia="bg-BG"/>
        </w:rPr>
        <w:t>П</w:t>
      </w:r>
      <w:r w:rsidR="007028CD" w:rsidRPr="007028CD">
        <w:rPr>
          <w:rFonts w:ascii="Times New Roman" w:eastAsia="Times New Roman" w:hAnsi="Times New Roman" w:cs="Times New Roman"/>
          <w:color w:val="212529"/>
          <w:sz w:val="24"/>
          <w:szCs w:val="24"/>
          <w:lang w:eastAsia="bg-BG"/>
        </w:rPr>
        <w:t>равилника за дейността на общинско предприятие „БКС“</w:t>
      </w:r>
      <w:r w:rsidR="00AF15AB">
        <w:rPr>
          <w:rFonts w:ascii="Times New Roman" w:eastAsia="Times New Roman" w:hAnsi="Times New Roman" w:cs="Times New Roman"/>
          <w:color w:val="212529"/>
          <w:sz w:val="24"/>
          <w:szCs w:val="24"/>
          <w:lang w:eastAsia="bg-BG"/>
        </w:rPr>
        <w:t>.</w:t>
      </w:r>
    </w:p>
    <w:p w:rsidR="0012268B" w:rsidRPr="00AF15AB" w:rsidRDefault="0012268B" w:rsidP="00AF15AB">
      <w:pPr>
        <w:pStyle w:val="a4"/>
        <w:numPr>
          <w:ilvl w:val="0"/>
          <w:numId w:val="2"/>
        </w:numPr>
        <w:shd w:val="clear" w:color="auto" w:fill="FFFFFF"/>
        <w:spacing w:after="100" w:afterAutospacing="1" w:line="240" w:lineRule="auto"/>
        <w:rPr>
          <w:rFonts w:ascii="Times New Roman" w:eastAsia="Times New Roman" w:hAnsi="Times New Roman" w:cs="Times New Roman"/>
          <w:color w:val="212529"/>
          <w:sz w:val="24"/>
          <w:szCs w:val="24"/>
          <w:lang w:eastAsia="bg-BG"/>
        </w:rPr>
      </w:pPr>
      <w:r w:rsidRPr="00AF15AB">
        <w:rPr>
          <w:rFonts w:ascii="Times New Roman" w:eastAsia="Times New Roman" w:hAnsi="Times New Roman" w:cs="Times New Roman"/>
          <w:b/>
          <w:bCs/>
          <w:color w:val="212529"/>
          <w:sz w:val="24"/>
          <w:szCs w:val="24"/>
          <w:lang w:eastAsia="bg-BG"/>
        </w:rPr>
        <w:t>Очаквани резултати от прилагането, включително финансови ако има такива</w:t>
      </w:r>
    </w:p>
    <w:p w:rsidR="007028CD" w:rsidRPr="009F0BA7" w:rsidRDefault="007028CD" w:rsidP="007028CD">
      <w:pPr>
        <w:pStyle w:val="Text1"/>
        <w:ind w:left="0" w:firstLine="360"/>
        <w:rPr>
          <w:szCs w:val="24"/>
          <w:lang w:val="bg-BG"/>
        </w:rPr>
      </w:pPr>
      <w:r w:rsidRPr="009F0BA7">
        <w:rPr>
          <w:szCs w:val="24"/>
          <w:lang w:val="bg-BG"/>
        </w:rPr>
        <w:t xml:space="preserve">Вписане в Регистъра на социалните предприятия, съгласно Закона за предприятията на социалната и солидарна икономика и задължително условие за сключване на договор за безвъздна финансова помощ. </w:t>
      </w:r>
    </w:p>
    <w:p w:rsidR="0012268B" w:rsidRPr="0012268B" w:rsidRDefault="007028CD" w:rsidP="007028CD">
      <w:pPr>
        <w:pStyle w:val="Text1"/>
        <w:ind w:left="0" w:firstLine="360"/>
        <w:rPr>
          <w:szCs w:val="24"/>
          <w:lang w:val="bg-BG"/>
        </w:rPr>
      </w:pPr>
      <w:r w:rsidRPr="009F0BA7">
        <w:rPr>
          <w:szCs w:val="24"/>
          <w:lang w:val="bg-BG"/>
        </w:rPr>
        <w:t>При одобрение на проектно предложение по процедура BG05SFPR002-1.013  „Насърчаване на социалната икономика на местно и регионално ниво“ по Програма „Развитие на човешките ресурси</w:t>
      </w:r>
      <w:r w:rsidRPr="00505C04">
        <w:rPr>
          <w:szCs w:val="24"/>
        </w:rPr>
        <w:t>“ 2021-2027 г.</w:t>
      </w:r>
      <w:r w:rsidRPr="00505C04">
        <w:rPr>
          <w:szCs w:val="24"/>
          <w:lang w:val="bg-BG"/>
        </w:rPr>
        <w:t>,</w:t>
      </w:r>
      <w:r w:rsidRPr="007028CD">
        <w:rPr>
          <w:i/>
          <w:szCs w:val="24"/>
          <w:lang w:val="bg-BG"/>
        </w:rPr>
        <w:t xml:space="preserve">  </w:t>
      </w:r>
      <w:r w:rsidRPr="007028CD">
        <w:rPr>
          <w:szCs w:val="24"/>
          <w:lang w:val="bg-BG"/>
        </w:rPr>
        <w:t xml:space="preserve">размерът на безвъзмездната финансова </w:t>
      </w:r>
      <w:r w:rsidRPr="007028CD">
        <w:rPr>
          <w:szCs w:val="24"/>
          <w:lang w:val="bg-BG"/>
        </w:rPr>
        <w:lastRenderedPageBreak/>
        <w:t xml:space="preserve">помощ е от 50 000 лева до 586 749 лева, като се финансира до 100% от допустимите разходи по проекта. </w:t>
      </w:r>
      <w:r w:rsidR="0012268B" w:rsidRPr="0012268B">
        <w:rPr>
          <w:color w:val="212529"/>
          <w:szCs w:val="24"/>
          <w:lang w:eastAsia="bg-BG"/>
        </w:rPr>
        <w:t> </w:t>
      </w:r>
    </w:p>
    <w:p w:rsidR="0012268B" w:rsidRPr="00AF15AB" w:rsidRDefault="0012268B" w:rsidP="00AF15AB">
      <w:pPr>
        <w:pStyle w:val="a4"/>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bg-BG"/>
        </w:rPr>
      </w:pPr>
      <w:r w:rsidRPr="00AF15AB">
        <w:rPr>
          <w:rFonts w:ascii="Times New Roman" w:eastAsia="Times New Roman" w:hAnsi="Times New Roman" w:cs="Times New Roman"/>
          <w:b/>
          <w:bCs/>
          <w:color w:val="212529"/>
          <w:sz w:val="24"/>
          <w:szCs w:val="24"/>
          <w:lang w:eastAsia="bg-BG"/>
        </w:rPr>
        <w:t>Анализ на съответствие с правото на Европейския съюз</w:t>
      </w:r>
    </w:p>
    <w:p w:rsidR="0012268B" w:rsidRPr="0012268B" w:rsidRDefault="0012268B" w:rsidP="00AF15A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color w:val="212529"/>
          <w:sz w:val="24"/>
          <w:szCs w:val="24"/>
          <w:lang w:eastAsia="bg-BG"/>
        </w:rPr>
        <w:t xml:space="preserve">Предлаганият Правилник за изменение на </w:t>
      </w:r>
      <w:r w:rsidR="009F0BA7">
        <w:rPr>
          <w:rFonts w:ascii="Times New Roman" w:eastAsia="Times New Roman" w:hAnsi="Times New Roman" w:cs="Times New Roman"/>
          <w:color w:val="212529"/>
          <w:sz w:val="24"/>
          <w:szCs w:val="24"/>
          <w:lang w:eastAsia="bg-BG"/>
        </w:rPr>
        <w:t>Правилника за дейността на О</w:t>
      </w:r>
      <w:r w:rsidR="007028CD" w:rsidRPr="007028CD">
        <w:rPr>
          <w:rFonts w:ascii="Times New Roman" w:eastAsia="Times New Roman" w:hAnsi="Times New Roman" w:cs="Times New Roman"/>
          <w:color w:val="212529"/>
          <w:sz w:val="24"/>
          <w:szCs w:val="24"/>
          <w:lang w:eastAsia="bg-BG"/>
        </w:rPr>
        <w:t xml:space="preserve">бщинско предприятие „БКС“ </w:t>
      </w:r>
      <w:r w:rsidRPr="0012268B">
        <w:rPr>
          <w:rFonts w:ascii="Times New Roman" w:eastAsia="Times New Roman" w:hAnsi="Times New Roman" w:cs="Times New Roman"/>
          <w:color w:val="212529"/>
          <w:sz w:val="24"/>
          <w:szCs w:val="24"/>
          <w:lang w:eastAsia="bg-BG"/>
        </w:rPr>
        <w:t>е подзаконов нормативен акт, който е съобразен със Закона за нормативните актове  и действащото българско законодателство и не противоречи на норми на правото на Европейския съюз.</w:t>
      </w:r>
    </w:p>
    <w:p w:rsidR="0012268B" w:rsidRPr="0012268B" w:rsidRDefault="0012268B" w:rsidP="00AF15AB">
      <w:pPr>
        <w:shd w:val="clear" w:color="auto" w:fill="FFFFFF"/>
        <w:spacing w:after="100" w:afterAutospacing="1" w:line="240" w:lineRule="auto"/>
        <w:ind w:firstLine="360"/>
        <w:jc w:val="both"/>
        <w:rPr>
          <w:rFonts w:ascii="Times New Roman" w:eastAsia="Times New Roman" w:hAnsi="Times New Roman" w:cs="Times New Roman"/>
          <w:color w:val="212529"/>
          <w:sz w:val="24"/>
          <w:szCs w:val="24"/>
          <w:lang w:eastAsia="bg-BG"/>
        </w:rPr>
      </w:pPr>
      <w:r w:rsidRPr="0012268B">
        <w:rPr>
          <w:rFonts w:ascii="Times New Roman" w:eastAsia="Times New Roman" w:hAnsi="Times New Roman" w:cs="Times New Roman"/>
          <w:color w:val="212529"/>
          <w:sz w:val="24"/>
          <w:szCs w:val="24"/>
          <w:lang w:eastAsia="bg-BG"/>
        </w:rPr>
        <w:t>На основание чл.26, ал.4 от Закона за нормативните актове в 30 – дневен срок от публикуване на настоящото обявление ще се приемат предложения, мнения и становища по проекта на правилника, които могат да се изпращат на електронна поща</w:t>
      </w:r>
      <w:r w:rsidR="007028CD" w:rsidRPr="007028CD">
        <w:rPr>
          <w:rFonts w:ascii="Times New Roman" w:eastAsia="Times New Roman" w:hAnsi="Times New Roman" w:cs="Times New Roman"/>
          <w:color w:val="212529"/>
          <w:sz w:val="24"/>
          <w:szCs w:val="24"/>
          <w:lang w:eastAsia="bg-BG"/>
        </w:rPr>
        <w:t xml:space="preserve"> </w:t>
      </w:r>
      <w:hyperlink r:id="rId5" w:history="1">
        <w:r w:rsidR="007028CD" w:rsidRPr="007028CD">
          <w:rPr>
            <w:rStyle w:val="a3"/>
            <w:rFonts w:ascii="Times New Roman" w:eastAsia="Times New Roman" w:hAnsi="Times New Roman" w:cs="Times New Roman"/>
            <w:sz w:val="24"/>
            <w:szCs w:val="24"/>
            <w:lang w:val="en-US" w:eastAsia="bg-BG"/>
          </w:rPr>
          <w:t>tutrakan@b-trust.org</w:t>
        </w:r>
      </w:hyperlink>
      <w:r w:rsidR="007028CD" w:rsidRPr="007028CD">
        <w:rPr>
          <w:rFonts w:ascii="Times New Roman" w:eastAsia="Times New Roman" w:hAnsi="Times New Roman" w:cs="Times New Roman"/>
          <w:color w:val="212529"/>
          <w:sz w:val="24"/>
          <w:szCs w:val="24"/>
          <w:lang w:val="en-US" w:eastAsia="bg-BG"/>
        </w:rPr>
        <w:t xml:space="preserve"> </w:t>
      </w:r>
      <w:r w:rsidR="009F0BA7">
        <w:rPr>
          <w:rFonts w:ascii="Times New Roman" w:eastAsia="Times New Roman" w:hAnsi="Times New Roman" w:cs="Times New Roman"/>
          <w:color w:val="212529"/>
          <w:sz w:val="24"/>
          <w:szCs w:val="24"/>
          <w:lang w:eastAsia="bg-BG"/>
        </w:rPr>
        <w:t>, както и в деловодството на О</w:t>
      </w:r>
      <w:r w:rsidR="007028CD" w:rsidRPr="007028CD">
        <w:rPr>
          <w:rFonts w:ascii="Times New Roman" w:eastAsia="Times New Roman" w:hAnsi="Times New Roman" w:cs="Times New Roman"/>
          <w:color w:val="212529"/>
          <w:sz w:val="24"/>
          <w:szCs w:val="24"/>
          <w:lang w:eastAsia="bg-BG"/>
        </w:rPr>
        <w:t>бщина Тутракан</w:t>
      </w:r>
      <w:r w:rsidR="00505C04">
        <w:rPr>
          <w:rFonts w:ascii="Times New Roman" w:eastAsia="Times New Roman" w:hAnsi="Times New Roman" w:cs="Times New Roman"/>
          <w:color w:val="212529"/>
          <w:sz w:val="24"/>
          <w:szCs w:val="24"/>
          <w:lang w:eastAsia="bg-BG"/>
        </w:rPr>
        <w:t>, адрес: ул. „</w:t>
      </w:r>
      <w:proofErr w:type="spellStart"/>
      <w:r w:rsidR="00505C04">
        <w:rPr>
          <w:rFonts w:ascii="Times New Roman" w:eastAsia="Times New Roman" w:hAnsi="Times New Roman" w:cs="Times New Roman"/>
          <w:color w:val="212529"/>
          <w:sz w:val="24"/>
          <w:szCs w:val="24"/>
          <w:lang w:eastAsia="bg-BG"/>
        </w:rPr>
        <w:t>Трансмариска</w:t>
      </w:r>
      <w:proofErr w:type="spellEnd"/>
      <w:r w:rsidR="00505C04">
        <w:rPr>
          <w:rFonts w:ascii="Times New Roman" w:eastAsia="Times New Roman" w:hAnsi="Times New Roman" w:cs="Times New Roman"/>
          <w:color w:val="212529"/>
          <w:sz w:val="24"/>
          <w:szCs w:val="24"/>
          <w:lang w:eastAsia="bg-BG"/>
        </w:rPr>
        <w:t>“ №31</w:t>
      </w:r>
      <w:r w:rsidR="00C4356A">
        <w:rPr>
          <w:rFonts w:ascii="Times New Roman" w:eastAsia="Times New Roman" w:hAnsi="Times New Roman" w:cs="Times New Roman"/>
          <w:color w:val="212529"/>
          <w:sz w:val="24"/>
          <w:szCs w:val="24"/>
          <w:lang w:eastAsia="bg-BG"/>
        </w:rPr>
        <w:t>.</w:t>
      </w:r>
    </w:p>
    <w:p w:rsidR="00EE0C86" w:rsidRPr="007028CD" w:rsidRDefault="00EE0C86">
      <w:pPr>
        <w:rPr>
          <w:rFonts w:ascii="Times New Roman" w:hAnsi="Times New Roman" w:cs="Times New Roman"/>
          <w:sz w:val="24"/>
          <w:szCs w:val="24"/>
        </w:rPr>
      </w:pPr>
    </w:p>
    <w:sectPr w:rsidR="00EE0C86" w:rsidRPr="00702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6C3"/>
    <w:multiLevelType w:val="multilevel"/>
    <w:tmpl w:val="E836E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F0ECE"/>
    <w:multiLevelType w:val="multilevel"/>
    <w:tmpl w:val="6E3EA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F056D"/>
    <w:multiLevelType w:val="multilevel"/>
    <w:tmpl w:val="B37A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CC"/>
    <w:rsid w:val="0012268B"/>
    <w:rsid w:val="00230D23"/>
    <w:rsid w:val="00505C04"/>
    <w:rsid w:val="00570944"/>
    <w:rsid w:val="00595686"/>
    <w:rsid w:val="005E1BA7"/>
    <w:rsid w:val="007028CD"/>
    <w:rsid w:val="008163FC"/>
    <w:rsid w:val="00995F76"/>
    <w:rsid w:val="009A393D"/>
    <w:rsid w:val="009F0BA7"/>
    <w:rsid w:val="00AF15AB"/>
    <w:rsid w:val="00C4356A"/>
    <w:rsid w:val="00D84CCC"/>
    <w:rsid w:val="00EE0C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6E8C"/>
  <w15:chartTrackingRefBased/>
  <w15:docId w15:val="{F1866BCA-565A-49E6-96AC-10BE8C16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22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12268B"/>
    <w:rPr>
      <w:rFonts w:ascii="Times New Roman" w:eastAsia="Times New Roman" w:hAnsi="Times New Roman" w:cs="Times New Roman"/>
      <w:b/>
      <w:bCs/>
      <w:kern w:val="36"/>
      <w:sz w:val="48"/>
      <w:szCs w:val="48"/>
      <w:lang w:eastAsia="bg-BG"/>
    </w:rPr>
  </w:style>
  <w:style w:type="character" w:customStyle="1" w:styleId="FontStyle14">
    <w:name w:val="Font Style14"/>
    <w:basedOn w:val="a0"/>
    <w:rsid w:val="0012268B"/>
    <w:rPr>
      <w:rFonts w:ascii="Times New Roman" w:hAnsi="Times New Roman" w:cs="Times New Roman" w:hint="default"/>
      <w:b/>
      <w:bCs/>
      <w:sz w:val="26"/>
      <w:szCs w:val="26"/>
    </w:rPr>
  </w:style>
  <w:style w:type="paragraph" w:customStyle="1" w:styleId="Text1">
    <w:name w:val="Text 1"/>
    <w:basedOn w:val="a"/>
    <w:rsid w:val="0012268B"/>
    <w:pPr>
      <w:spacing w:after="240" w:line="240" w:lineRule="auto"/>
      <w:ind w:left="482"/>
      <w:jc w:val="both"/>
    </w:pPr>
    <w:rPr>
      <w:rFonts w:ascii="Times New Roman" w:eastAsia="Times New Roman" w:hAnsi="Times New Roman" w:cs="Times New Roman"/>
      <w:snapToGrid w:val="0"/>
      <w:sz w:val="24"/>
      <w:szCs w:val="20"/>
      <w:lang w:val="en-GB"/>
    </w:rPr>
  </w:style>
  <w:style w:type="character" w:styleId="a3">
    <w:name w:val="Hyperlink"/>
    <w:basedOn w:val="a0"/>
    <w:uiPriority w:val="99"/>
    <w:unhideWhenUsed/>
    <w:rsid w:val="007028CD"/>
    <w:rPr>
      <w:color w:val="0563C1" w:themeColor="hyperlink"/>
      <w:u w:val="single"/>
    </w:rPr>
  </w:style>
  <w:style w:type="paragraph" w:styleId="a4">
    <w:name w:val="List Paragraph"/>
    <w:basedOn w:val="a"/>
    <w:uiPriority w:val="34"/>
    <w:qFormat/>
    <w:rsid w:val="00AF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29">
      <w:bodyDiv w:val="1"/>
      <w:marLeft w:val="0"/>
      <w:marRight w:val="0"/>
      <w:marTop w:val="0"/>
      <w:marBottom w:val="0"/>
      <w:divBdr>
        <w:top w:val="none" w:sz="0" w:space="0" w:color="auto"/>
        <w:left w:val="none" w:sz="0" w:space="0" w:color="auto"/>
        <w:bottom w:val="none" w:sz="0" w:space="0" w:color="auto"/>
        <w:right w:val="none" w:sz="0" w:space="0" w:color="auto"/>
      </w:divBdr>
    </w:div>
    <w:div w:id="16310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utrakan@b-trust.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519</Words>
  <Characters>2964</Characters>
  <Application>Microsoft Office Word</Application>
  <DocSecurity>0</DocSecurity>
  <Lines>24</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Stoycheva</dc:creator>
  <cp:keywords/>
  <dc:description/>
  <cp:lastModifiedBy>Galiya Stoycheva</cp:lastModifiedBy>
  <cp:revision>6</cp:revision>
  <dcterms:created xsi:type="dcterms:W3CDTF">2025-12-16T13:58:00Z</dcterms:created>
  <dcterms:modified xsi:type="dcterms:W3CDTF">2026-01-26T12:33:00Z</dcterms:modified>
</cp:coreProperties>
</file>